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842" w:rsidRPr="00C42842" w:rsidRDefault="00C42842" w:rsidP="00C42842">
      <w:pPr>
        <w:snapToGrid w:val="0"/>
        <w:spacing w:after="0" w:line="240" w:lineRule="auto"/>
        <w:rPr>
          <w:rFonts w:ascii="Times New Roman" w:eastAsia="宋体"/>
          <w:kern w:val="2"/>
          <w:sz w:val="21"/>
          <w:szCs w:val="24"/>
        </w:rPr>
      </w:pPr>
    </w:p>
    <w:p w:rsidR="00C42842" w:rsidRPr="00C42842" w:rsidRDefault="00C42842" w:rsidP="00C42842">
      <w:pPr>
        <w:snapToGrid w:val="0"/>
        <w:spacing w:after="0" w:line="240" w:lineRule="auto"/>
        <w:rPr>
          <w:rFonts w:ascii="Times New Roman" w:eastAsia="宋体"/>
          <w:kern w:val="2"/>
          <w:sz w:val="21"/>
          <w:szCs w:val="24"/>
        </w:rPr>
      </w:pPr>
    </w:p>
    <w:p w:rsidR="00C42842" w:rsidRPr="00C42842" w:rsidRDefault="00C42842" w:rsidP="00C42842">
      <w:pPr>
        <w:snapToGrid w:val="0"/>
        <w:spacing w:after="0" w:line="240" w:lineRule="auto"/>
        <w:rPr>
          <w:rFonts w:ascii="Times New Roman" w:eastAsia="宋体"/>
          <w:kern w:val="2"/>
          <w:sz w:val="21"/>
          <w:szCs w:val="24"/>
        </w:rPr>
      </w:pPr>
    </w:p>
    <w:p w:rsidR="00C42842" w:rsidRPr="00C42842" w:rsidRDefault="00C42842" w:rsidP="00C42842">
      <w:pPr>
        <w:snapToGrid w:val="0"/>
        <w:spacing w:after="0" w:line="240" w:lineRule="auto"/>
        <w:rPr>
          <w:rFonts w:ascii="Times New Roman" w:eastAsia="宋体"/>
          <w:kern w:val="2"/>
          <w:sz w:val="21"/>
          <w:szCs w:val="24"/>
        </w:rPr>
      </w:pPr>
    </w:p>
    <w:p w:rsidR="00C42842" w:rsidRPr="00C42842" w:rsidRDefault="00C42842" w:rsidP="00C42842">
      <w:pPr>
        <w:snapToGrid w:val="0"/>
        <w:spacing w:after="0" w:line="240" w:lineRule="auto"/>
        <w:jc w:val="distribute"/>
        <w:rPr>
          <w:rFonts w:ascii="华文中宋" w:eastAsia="华文中宋" w:hAnsi="华文中宋"/>
          <w:color w:val="FF0000"/>
          <w:kern w:val="2"/>
          <w:sz w:val="148"/>
          <w:szCs w:val="148"/>
        </w:rPr>
      </w:pPr>
      <w:r w:rsidRPr="00C42842">
        <w:rPr>
          <w:rFonts w:ascii="华文中宋" w:eastAsia="华文中宋" w:hAnsi="华文中宋" w:hint="eastAsia"/>
          <w:color w:val="FF0000"/>
          <w:kern w:val="2"/>
          <w:sz w:val="148"/>
          <w:szCs w:val="148"/>
        </w:rPr>
        <w:t>吉首大学文件</w:t>
      </w:r>
    </w:p>
    <w:p w:rsidR="00C42842" w:rsidRPr="00C42842" w:rsidRDefault="00C42842" w:rsidP="00C42842">
      <w:pPr>
        <w:snapToGrid w:val="0"/>
        <w:spacing w:after="0" w:line="240" w:lineRule="auto"/>
        <w:rPr>
          <w:rFonts w:ascii="Times New Roman" w:eastAsia="宋体" w:hint="eastAsia"/>
          <w:kern w:val="2"/>
          <w:sz w:val="21"/>
          <w:szCs w:val="24"/>
        </w:rPr>
      </w:pPr>
    </w:p>
    <w:p w:rsidR="00C42842" w:rsidRPr="00C42842" w:rsidRDefault="00C42842" w:rsidP="00C42842">
      <w:pPr>
        <w:snapToGrid w:val="0"/>
        <w:spacing w:after="0" w:line="240" w:lineRule="auto"/>
        <w:jc w:val="center"/>
        <w:rPr>
          <w:rFonts w:ascii="仿宋_GB2312" w:eastAsia="仿宋_GB2312"/>
          <w:kern w:val="2"/>
          <w:sz w:val="32"/>
          <w:szCs w:val="32"/>
        </w:rPr>
      </w:pPr>
      <w:bookmarkStart w:id="0" w:name="文号"/>
      <w:r w:rsidRPr="00C42842">
        <w:rPr>
          <w:rFonts w:ascii="仿宋_GB2312" w:eastAsia="仿宋_GB2312" w:hint="eastAsia"/>
          <w:kern w:val="2"/>
          <w:sz w:val="32"/>
          <w:szCs w:val="32"/>
        </w:rPr>
        <w:t>吉大发[2012]12号</w:t>
      </w:r>
      <w:bookmarkEnd w:id="0"/>
    </w:p>
    <w:p w:rsidR="00C42842" w:rsidRPr="00C42842" w:rsidRDefault="00C42842" w:rsidP="00C42842">
      <w:pPr>
        <w:snapToGrid w:val="0"/>
        <w:spacing w:after="0" w:line="240" w:lineRule="auto"/>
        <w:rPr>
          <w:rFonts w:ascii="Times New Roman" w:eastAsia="宋体" w:hint="eastAsia"/>
          <w:kern w:val="2"/>
          <w:sz w:val="21"/>
          <w:szCs w:val="24"/>
        </w:rPr>
      </w:pPr>
    </w:p>
    <w:p w:rsidR="00C42842" w:rsidRPr="00C42842" w:rsidRDefault="00C42842" w:rsidP="00C42842">
      <w:pPr>
        <w:snapToGrid w:val="0"/>
        <w:spacing w:after="0" w:line="240" w:lineRule="auto"/>
        <w:rPr>
          <w:rFonts w:ascii="Times New Roman" w:eastAsia="宋体"/>
          <w:kern w:val="2"/>
          <w:sz w:val="21"/>
          <w:szCs w:val="24"/>
        </w:rPr>
      </w:pPr>
      <w:r w:rsidRPr="00C42842">
        <w:rPr>
          <w:rFonts w:ascii="Times New Roman" w:eastAsia="宋体"/>
          <w:noProof/>
          <w:kern w:val="2"/>
          <w:sz w:val="21"/>
          <w:szCs w:val="24"/>
        </w:rPr>
        <mc:AlternateContent>
          <mc:Choice Requires="wps">
            <w:drawing>
              <wp:anchor distT="0" distB="0" distL="114300" distR="114300" simplePos="0" relativeHeight="251661312" behindDoc="0" locked="0" layoutInCell="1" allowOverlap="1" wp14:anchorId="6F2C86F0" wp14:editId="3EA95B61">
                <wp:simplePos x="0" y="0"/>
                <wp:positionH relativeFrom="column">
                  <wp:posOffset>0</wp:posOffset>
                </wp:positionH>
                <wp:positionV relativeFrom="paragraph">
                  <wp:posOffset>0</wp:posOffset>
                </wp:positionV>
                <wp:extent cx="3259455" cy="0"/>
                <wp:effectExtent l="19050" t="19050" r="1714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945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0FD2D"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wL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" strokecolor="red" strokeweight="1.75pt"/>
            </w:pict>
          </mc:Fallback>
        </mc:AlternateContent>
      </w:r>
    </w:p>
    <w:p w:rsidR="00C42842" w:rsidRPr="00C42842" w:rsidRDefault="00C42842" w:rsidP="00C42842">
      <w:pPr>
        <w:snapToGrid w:val="0"/>
        <w:spacing w:after="0" w:line="620" w:lineRule="exact"/>
        <w:jc w:val="center"/>
        <w:rPr>
          <w:rFonts w:ascii="华文中宋" w:eastAsia="华文中宋" w:hAnsi="华文中宋"/>
          <w:kern w:val="2"/>
          <w:sz w:val="44"/>
          <w:szCs w:val="44"/>
        </w:rPr>
      </w:pPr>
      <w:bookmarkStart w:id="1" w:name="_Toc163461725"/>
      <w:r w:rsidRPr="00C42842">
        <w:rPr>
          <w:rFonts w:ascii="华文中宋" w:eastAsia="华文中宋" w:hAnsi="华文中宋" w:hint="eastAsia"/>
          <w:kern w:val="2"/>
          <w:sz w:val="44"/>
          <w:szCs w:val="44"/>
        </w:rPr>
        <w:t>吉 首 大 学</w:t>
      </w:r>
    </w:p>
    <w:p w:rsidR="00C42842" w:rsidRPr="00C42842" w:rsidRDefault="00C42842" w:rsidP="00C42842">
      <w:pPr>
        <w:snapToGrid w:val="0"/>
        <w:spacing w:after="0" w:line="620" w:lineRule="exact"/>
        <w:jc w:val="center"/>
        <w:rPr>
          <w:rFonts w:ascii="华文中宋" w:eastAsia="华文中宋" w:hAnsi="华文中宋" w:hint="eastAsia"/>
          <w:kern w:val="2"/>
          <w:sz w:val="44"/>
          <w:szCs w:val="44"/>
        </w:rPr>
      </w:pPr>
      <w:r w:rsidRPr="00C42842">
        <w:rPr>
          <w:rFonts w:ascii="华文中宋" w:eastAsia="华文中宋" w:hAnsi="华文中宋" w:hint="eastAsia"/>
          <w:kern w:val="2"/>
          <w:sz w:val="44"/>
          <w:szCs w:val="44"/>
        </w:rPr>
        <w:t>关于修订</w:t>
      </w:r>
      <w:proofErr w:type="gramStart"/>
      <w:r w:rsidRPr="00C42842">
        <w:rPr>
          <w:rFonts w:ascii="华文中宋" w:eastAsia="华文中宋" w:hAnsi="华文中宋" w:hint="eastAsia"/>
          <w:kern w:val="2"/>
          <w:sz w:val="44"/>
          <w:szCs w:val="44"/>
        </w:rPr>
        <w:t>《</w:t>
      </w:r>
      <w:bookmarkStart w:id="2" w:name="_GoBack"/>
      <w:proofErr w:type="gramEnd"/>
      <w:r w:rsidRPr="00C42842">
        <w:rPr>
          <w:rFonts w:ascii="华文中宋" w:eastAsia="华文中宋" w:hAnsi="华文中宋" w:hint="eastAsia"/>
          <w:kern w:val="2"/>
          <w:sz w:val="44"/>
          <w:szCs w:val="44"/>
        </w:rPr>
        <w:t>吉首大</w:t>
      </w:r>
      <w:proofErr w:type="gramStart"/>
      <w:r w:rsidRPr="00C42842">
        <w:rPr>
          <w:rFonts w:ascii="华文中宋" w:eastAsia="华文中宋" w:hAnsi="华文中宋" w:hint="eastAsia"/>
          <w:kern w:val="2"/>
          <w:sz w:val="44"/>
          <w:szCs w:val="44"/>
        </w:rPr>
        <w:t>学校级</w:t>
      </w:r>
      <w:proofErr w:type="gramEnd"/>
      <w:r w:rsidRPr="00C42842">
        <w:rPr>
          <w:rFonts w:ascii="华文中宋" w:eastAsia="华文中宋" w:hAnsi="华文中宋" w:hint="eastAsia"/>
          <w:kern w:val="2"/>
          <w:sz w:val="44"/>
          <w:szCs w:val="44"/>
        </w:rPr>
        <w:t>科研项目管理</w:t>
      </w:r>
    </w:p>
    <w:p w:rsidR="00C42842" w:rsidRPr="00C42842" w:rsidRDefault="00C42842" w:rsidP="00C42842">
      <w:pPr>
        <w:snapToGrid w:val="0"/>
        <w:spacing w:after="0" w:line="620" w:lineRule="exact"/>
        <w:jc w:val="center"/>
        <w:rPr>
          <w:rFonts w:ascii="华文中宋" w:eastAsia="华文中宋" w:hAnsi="华文中宋" w:hint="eastAsia"/>
          <w:kern w:val="2"/>
          <w:sz w:val="44"/>
          <w:szCs w:val="44"/>
        </w:rPr>
      </w:pPr>
      <w:r w:rsidRPr="00C42842">
        <w:rPr>
          <w:rFonts w:ascii="华文中宋" w:eastAsia="华文中宋" w:hAnsi="华文中宋" w:hint="eastAsia"/>
          <w:kern w:val="2"/>
          <w:sz w:val="44"/>
          <w:szCs w:val="44"/>
        </w:rPr>
        <w:t>办法</w:t>
      </w:r>
      <w:bookmarkEnd w:id="2"/>
      <w:proofErr w:type="gramStart"/>
      <w:r w:rsidRPr="00C42842">
        <w:rPr>
          <w:rFonts w:ascii="华文中宋" w:eastAsia="华文中宋" w:hAnsi="华文中宋" w:hint="eastAsia"/>
          <w:kern w:val="2"/>
          <w:sz w:val="44"/>
          <w:szCs w:val="44"/>
        </w:rPr>
        <w:t>》</w:t>
      </w:r>
      <w:proofErr w:type="gramEnd"/>
      <w:r w:rsidRPr="00C42842">
        <w:rPr>
          <w:rFonts w:ascii="华文中宋" w:eastAsia="华文中宋" w:hAnsi="华文中宋" w:hint="eastAsia"/>
          <w:kern w:val="2"/>
          <w:sz w:val="44"/>
          <w:szCs w:val="44"/>
        </w:rPr>
        <w:t>的通知</w:t>
      </w:r>
    </w:p>
    <w:p w:rsidR="00C42842" w:rsidRPr="00C42842" w:rsidRDefault="00C42842" w:rsidP="00C42842">
      <w:pPr>
        <w:snapToGrid w:val="0"/>
        <w:spacing w:after="0" w:line="620" w:lineRule="exact"/>
        <w:jc w:val="center"/>
        <w:rPr>
          <w:rFonts w:ascii="华文中宋" w:eastAsia="华文中宋" w:hAnsi="华文中宋" w:hint="eastAsia"/>
          <w:bCs/>
          <w:kern w:val="2"/>
          <w:sz w:val="44"/>
          <w:szCs w:val="24"/>
        </w:rPr>
      </w:pPr>
    </w:p>
    <w:p w:rsidR="00C42842" w:rsidRPr="00C42842" w:rsidRDefault="00C42842" w:rsidP="00C42842">
      <w:pPr>
        <w:snapToGrid w:val="0"/>
        <w:spacing w:after="0" w:line="620" w:lineRule="exact"/>
        <w:rPr>
          <w:rFonts w:ascii="仿宋_GB2312" w:eastAsia="仿宋_GB2312" w:hAnsi="仿宋_GB2312" w:hint="eastAsia"/>
          <w:kern w:val="2"/>
          <w:sz w:val="32"/>
          <w:szCs w:val="32"/>
        </w:rPr>
      </w:pPr>
      <w:r w:rsidRPr="00C42842">
        <w:rPr>
          <w:rFonts w:ascii="仿宋_GB2312" w:eastAsia="仿宋_GB2312" w:hint="eastAsia"/>
          <w:kern w:val="2"/>
          <w:sz w:val="32"/>
          <w:szCs w:val="32"/>
        </w:rPr>
        <w:t>各学院、直属单位、校部机关各单位：</w:t>
      </w:r>
    </w:p>
    <w:p w:rsidR="00C42842" w:rsidRPr="00C42842" w:rsidRDefault="00C42842" w:rsidP="00C42842">
      <w:pPr>
        <w:snapToGrid w:val="0"/>
        <w:spacing w:after="0" w:line="620" w:lineRule="exact"/>
        <w:ind w:firstLineChars="200" w:firstLine="420"/>
        <w:rPr>
          <w:rFonts w:ascii="仿宋_GB2312" w:eastAsia="仿宋_GB2312" w:hAnsi="华文中宋" w:hint="eastAsia"/>
          <w:kern w:val="2"/>
          <w:sz w:val="32"/>
          <w:szCs w:val="32"/>
        </w:rPr>
      </w:pPr>
      <w:r w:rsidRPr="00C42842">
        <w:rPr>
          <w:rFonts w:ascii="Times New Roman" w:eastAsia="宋体" w:hint="eastAsia"/>
          <w:noProof/>
          <w:kern w:val="2"/>
          <w:sz w:val="21"/>
          <w:szCs w:val="24"/>
        </w:rPr>
        <w:drawing>
          <wp:anchor distT="0" distB="0" distL="114300" distR="114300" simplePos="0" relativeHeight="251662336" behindDoc="1" locked="0" layoutInCell="1" allowOverlap="1" wp14:anchorId="1A418E51" wp14:editId="60DEA9A4">
            <wp:simplePos x="0" y="0"/>
            <wp:positionH relativeFrom="column">
              <wp:posOffset>1438275</wp:posOffset>
            </wp:positionH>
            <wp:positionV relativeFrom="paragraph">
              <wp:posOffset>1073150</wp:posOffset>
            </wp:positionV>
            <wp:extent cx="1771650" cy="1283335"/>
            <wp:effectExtent l="0" t="0" r="0" b="0"/>
            <wp:wrapNone/>
            <wp:docPr id="5" name="图片 5" descr="DBSTEP_MARK&#10;FILENAME=关于修订《吉首大学校级科研项目管理办法》的通知&#10;MARKNAME=吉大校印&#10;USERNAME=002313&#10;DATETIME=2012-04-17 15:32:41&#10;MARKGUID={8DDDE4B4-3F74-4920-A869-53A548FFE3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STEP_MARK&#10;FILENAME=关于修订《吉首大学校级科研项目管理办法》的通知&#10;MARKNAME=吉大校印&#10;USERNAME=002313&#10;DATETIME=2012-04-17 15:32:41&#10;MARKGUID={8DDDE4B4-3F74-4920-A869-53A548FFE36B}"/>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1650" cy="1283335"/>
                    </a:xfrm>
                    <a:prstGeom prst="rect">
                      <a:avLst/>
                    </a:prstGeom>
                    <a:noFill/>
                  </pic:spPr>
                </pic:pic>
              </a:graphicData>
            </a:graphic>
            <wp14:sizeRelH relativeFrom="page">
              <wp14:pctWidth>0</wp14:pctWidth>
            </wp14:sizeRelH>
            <wp14:sizeRelV relativeFrom="page">
              <wp14:pctHeight>0</wp14:pctHeight>
            </wp14:sizeRelV>
          </wp:anchor>
        </w:drawing>
      </w:r>
      <w:r w:rsidRPr="00C42842">
        <w:rPr>
          <w:rFonts w:ascii="仿宋_GB2312" w:eastAsia="仿宋_GB2312" w:hint="eastAsia"/>
          <w:kern w:val="2"/>
          <w:sz w:val="32"/>
          <w:szCs w:val="32"/>
        </w:rPr>
        <w:t>经学校校务会研究通过，现将修订后的</w:t>
      </w:r>
      <w:r w:rsidRPr="00C42842">
        <w:rPr>
          <w:rFonts w:ascii="仿宋_GB2312" w:eastAsia="仿宋_GB2312" w:hAnsi="华文中宋" w:hint="eastAsia"/>
          <w:kern w:val="2"/>
          <w:sz w:val="32"/>
          <w:szCs w:val="32"/>
        </w:rPr>
        <w:t>《吉首大学校级科研项目管理办法》印发给你们，请组织广大教职工认真学习，并在实际工作中加以贯彻执行。</w:t>
      </w:r>
    </w:p>
    <w:p w:rsidR="00C42842" w:rsidRPr="00C42842" w:rsidRDefault="00C42842" w:rsidP="00C42842">
      <w:pPr>
        <w:snapToGrid w:val="0"/>
        <w:spacing w:after="0" w:line="560" w:lineRule="exact"/>
        <w:ind w:firstLineChars="200" w:firstLine="640"/>
        <w:rPr>
          <w:rFonts w:ascii="仿宋_GB2312" w:eastAsia="仿宋_GB2312" w:hint="eastAsia"/>
          <w:kern w:val="2"/>
          <w:sz w:val="32"/>
          <w:szCs w:val="32"/>
        </w:rPr>
      </w:pPr>
    </w:p>
    <w:p w:rsidR="00C42842" w:rsidRPr="00C42842" w:rsidRDefault="00C42842" w:rsidP="00C42842">
      <w:pPr>
        <w:snapToGrid w:val="0"/>
        <w:spacing w:after="0" w:line="560" w:lineRule="exact"/>
        <w:ind w:firstLineChars="200" w:firstLine="600"/>
        <w:jc w:val="right"/>
        <w:rPr>
          <w:rFonts w:ascii="仿宋_GB2312" w:eastAsia="仿宋_GB2312" w:hint="eastAsia"/>
          <w:kern w:val="2"/>
          <w:sz w:val="30"/>
          <w:szCs w:val="30"/>
        </w:rPr>
      </w:pPr>
    </w:p>
    <w:p w:rsidR="00C42842" w:rsidRPr="00C42842" w:rsidRDefault="00C42842" w:rsidP="00C42842">
      <w:pPr>
        <w:snapToGrid w:val="0"/>
        <w:spacing w:after="0" w:line="560" w:lineRule="exact"/>
        <w:ind w:firstLineChars="200" w:firstLine="640"/>
        <w:rPr>
          <w:rFonts w:ascii="仿宋_GB2312" w:eastAsia="仿宋_GB2312" w:hint="eastAsia"/>
          <w:kern w:val="2"/>
          <w:sz w:val="32"/>
          <w:szCs w:val="32"/>
        </w:rPr>
      </w:pPr>
    </w:p>
    <w:p w:rsidR="00C42842" w:rsidRPr="00C42842" w:rsidRDefault="00C42842" w:rsidP="00C42842">
      <w:pPr>
        <w:snapToGrid w:val="0"/>
        <w:spacing w:after="0" w:line="560" w:lineRule="exact"/>
        <w:ind w:firstLineChars="200" w:firstLine="640"/>
        <w:rPr>
          <w:rFonts w:ascii="仿宋_GB2312" w:eastAsia="仿宋_GB2312" w:hint="eastAsia"/>
          <w:kern w:val="2"/>
          <w:sz w:val="32"/>
          <w:szCs w:val="32"/>
        </w:rPr>
      </w:pPr>
    </w:p>
    <w:p w:rsidR="00C42842" w:rsidRPr="00C42842" w:rsidRDefault="00C42842" w:rsidP="00C42842">
      <w:pPr>
        <w:snapToGrid w:val="0"/>
        <w:spacing w:after="0" w:line="560" w:lineRule="exact"/>
        <w:ind w:firstLineChars="1250" w:firstLine="4000"/>
        <w:rPr>
          <w:rFonts w:ascii="仿宋_GB2312" w:eastAsia="仿宋_GB2312" w:hAnsi="仿宋_GB2312" w:cs="仿宋_GB2312" w:hint="eastAsia"/>
          <w:kern w:val="2"/>
          <w:sz w:val="32"/>
          <w:szCs w:val="32"/>
        </w:rPr>
      </w:pPr>
      <w:r w:rsidRPr="00C42842">
        <w:rPr>
          <w:rFonts w:ascii="仿宋_GB2312" w:eastAsia="仿宋_GB2312" w:hint="eastAsia"/>
          <w:kern w:val="2"/>
          <w:sz w:val="32"/>
          <w:szCs w:val="32"/>
        </w:rPr>
        <w:lastRenderedPageBreak/>
        <w:t>二</w:t>
      </w:r>
      <w:r w:rsidRPr="00C42842">
        <w:rPr>
          <w:rFonts w:ascii="宋体" w:eastAsia="宋体" w:hAnsi="宋体" w:cs="宋体" w:hint="eastAsia"/>
          <w:kern w:val="2"/>
          <w:sz w:val="32"/>
          <w:szCs w:val="32"/>
        </w:rPr>
        <w:t>〇</w:t>
      </w:r>
      <w:r w:rsidRPr="00C42842">
        <w:rPr>
          <w:rFonts w:ascii="仿宋_GB2312" w:eastAsia="仿宋_GB2312" w:hAnsi="仿宋_GB2312" w:cs="仿宋_GB2312" w:hint="eastAsia"/>
          <w:kern w:val="2"/>
          <w:sz w:val="32"/>
          <w:szCs w:val="32"/>
        </w:rPr>
        <w:t>一二年四月十六</w:t>
      </w:r>
      <w:r w:rsidRPr="00C42842">
        <w:rPr>
          <w:rFonts w:ascii="仿宋_GB2312" w:eastAsia="仿宋_GB2312" w:hint="eastAsia"/>
          <w:kern w:val="2"/>
          <w:sz w:val="32"/>
          <w:szCs w:val="32"/>
        </w:rPr>
        <w:t>日</w:t>
      </w:r>
    </w:p>
    <w:p w:rsidR="00C42842" w:rsidRPr="00C42842" w:rsidRDefault="00C42842" w:rsidP="00C42842">
      <w:pPr>
        <w:snapToGrid w:val="0"/>
        <w:spacing w:after="0" w:line="560" w:lineRule="exact"/>
        <w:ind w:firstLineChars="200" w:firstLine="600"/>
        <w:rPr>
          <w:rFonts w:ascii="仿宋_GB2312" w:eastAsia="仿宋_GB2312" w:hint="eastAsia"/>
          <w:kern w:val="2"/>
          <w:sz w:val="30"/>
          <w:szCs w:val="30"/>
        </w:rPr>
      </w:pPr>
    </w:p>
    <w:p w:rsidR="00C42842" w:rsidRPr="00C42842" w:rsidRDefault="00C42842" w:rsidP="00C42842">
      <w:pPr>
        <w:snapToGrid w:val="0"/>
        <w:spacing w:after="0" w:line="560" w:lineRule="exact"/>
        <w:ind w:firstLineChars="200" w:firstLine="600"/>
        <w:rPr>
          <w:rFonts w:ascii="仿宋_GB2312" w:eastAsia="仿宋_GB2312" w:hint="eastAsia"/>
          <w:kern w:val="2"/>
          <w:sz w:val="30"/>
          <w:szCs w:val="30"/>
        </w:rPr>
      </w:pPr>
    </w:p>
    <w:p w:rsidR="00C42842" w:rsidRPr="00C42842" w:rsidRDefault="00C42842" w:rsidP="00C42842">
      <w:pPr>
        <w:snapToGrid w:val="0"/>
        <w:spacing w:after="0" w:line="560" w:lineRule="exact"/>
        <w:jc w:val="center"/>
        <w:rPr>
          <w:rFonts w:ascii="华文中宋" w:eastAsia="华文中宋" w:hAnsi="华文中宋" w:hint="eastAsia"/>
          <w:kern w:val="2"/>
          <w:sz w:val="44"/>
          <w:szCs w:val="44"/>
        </w:rPr>
      </w:pPr>
      <w:r w:rsidRPr="00C42842">
        <w:rPr>
          <w:rFonts w:ascii="华文中宋" w:eastAsia="华文中宋" w:hAnsi="华文中宋" w:hint="eastAsia"/>
          <w:kern w:val="2"/>
          <w:sz w:val="44"/>
          <w:szCs w:val="44"/>
        </w:rPr>
        <w:t>吉首大</w:t>
      </w:r>
      <w:proofErr w:type="gramStart"/>
      <w:r w:rsidRPr="00C42842">
        <w:rPr>
          <w:rFonts w:ascii="华文中宋" w:eastAsia="华文中宋" w:hAnsi="华文中宋" w:hint="eastAsia"/>
          <w:kern w:val="2"/>
          <w:sz w:val="44"/>
          <w:szCs w:val="44"/>
        </w:rPr>
        <w:t>学校级</w:t>
      </w:r>
      <w:proofErr w:type="gramEnd"/>
      <w:r w:rsidRPr="00C42842">
        <w:rPr>
          <w:rFonts w:ascii="华文中宋" w:eastAsia="华文中宋" w:hAnsi="华文中宋" w:hint="eastAsia"/>
          <w:kern w:val="2"/>
          <w:sz w:val="44"/>
          <w:szCs w:val="44"/>
        </w:rPr>
        <w:t>科研项目管理办法</w:t>
      </w:r>
    </w:p>
    <w:p w:rsidR="00C42842" w:rsidRPr="00C42842" w:rsidRDefault="00C42842" w:rsidP="00C42842">
      <w:pPr>
        <w:snapToGrid w:val="0"/>
        <w:spacing w:after="0" w:line="560" w:lineRule="exact"/>
        <w:jc w:val="center"/>
        <w:rPr>
          <w:rFonts w:ascii="仿宋_GB2312" w:eastAsia="仿宋_GB2312" w:hAnsi="华文中宋" w:hint="eastAsia"/>
          <w:kern w:val="2"/>
          <w:sz w:val="32"/>
          <w:szCs w:val="32"/>
        </w:rPr>
      </w:pPr>
      <w:r w:rsidRPr="00C42842">
        <w:rPr>
          <w:rFonts w:ascii="仿宋_GB2312" w:eastAsia="仿宋_GB2312" w:hAnsi="华文中宋" w:hint="eastAsia"/>
          <w:kern w:val="2"/>
          <w:sz w:val="32"/>
          <w:szCs w:val="32"/>
        </w:rPr>
        <w:t>（2012年3月修订）</w:t>
      </w:r>
    </w:p>
    <w:p w:rsidR="00C42842" w:rsidRPr="00C42842" w:rsidRDefault="00C42842" w:rsidP="00C42842">
      <w:pPr>
        <w:snapToGrid w:val="0"/>
        <w:spacing w:after="0" w:line="560" w:lineRule="exact"/>
        <w:rPr>
          <w:rFonts w:ascii="Times New Roman" w:eastAsia="宋体" w:hint="eastAsia"/>
          <w:kern w:val="2"/>
          <w:sz w:val="21"/>
          <w:szCs w:val="24"/>
        </w:rPr>
      </w:pPr>
    </w:p>
    <w:p w:rsidR="00C42842" w:rsidRPr="00C42842" w:rsidRDefault="00C42842" w:rsidP="00C42842">
      <w:pPr>
        <w:snapToGrid w:val="0"/>
        <w:spacing w:after="0" w:line="560" w:lineRule="exact"/>
        <w:ind w:firstLineChars="200" w:firstLine="640"/>
        <w:rPr>
          <w:rFonts w:ascii="仿宋_GB2312" w:eastAsia="仿宋_GB2312"/>
          <w:kern w:val="2"/>
          <w:sz w:val="32"/>
          <w:szCs w:val="32"/>
        </w:rPr>
      </w:pPr>
      <w:r w:rsidRPr="00C42842">
        <w:rPr>
          <w:rFonts w:ascii="仿宋_GB2312" w:eastAsia="仿宋_GB2312" w:hint="eastAsia"/>
          <w:kern w:val="2"/>
          <w:sz w:val="32"/>
          <w:szCs w:val="32"/>
        </w:rPr>
        <w:t>为加强我校科学研究管理，促进学科建设与发展，引导和培育特色科研方向，规范管理学校的校级科研项目，确保科研经费的有效使用，依据学校科研管理实际，特制定本办法。</w:t>
      </w:r>
    </w:p>
    <w:p w:rsidR="00C42842" w:rsidRPr="00C42842" w:rsidRDefault="00C42842" w:rsidP="00C42842">
      <w:pPr>
        <w:snapToGrid w:val="0"/>
        <w:spacing w:after="0" w:line="560" w:lineRule="exact"/>
        <w:ind w:firstLineChars="200" w:firstLine="640"/>
        <w:rPr>
          <w:rFonts w:ascii="仿宋_GB2312" w:eastAsia="仿宋_GB2312" w:hint="eastAsia"/>
          <w:kern w:val="2"/>
          <w:sz w:val="32"/>
          <w:szCs w:val="32"/>
        </w:rPr>
      </w:pPr>
      <w:r w:rsidRPr="00C42842">
        <w:rPr>
          <w:rFonts w:ascii="仿宋_GB2312" w:eastAsia="仿宋_GB2312" w:hint="eastAsia"/>
          <w:kern w:val="2"/>
          <w:sz w:val="32"/>
          <w:szCs w:val="32"/>
        </w:rPr>
        <w:t>第一条   项目分类</w:t>
      </w:r>
    </w:p>
    <w:p w:rsidR="00C42842" w:rsidRPr="00C42842" w:rsidRDefault="00C42842" w:rsidP="00C42842">
      <w:pPr>
        <w:snapToGrid w:val="0"/>
        <w:spacing w:after="0" w:line="560" w:lineRule="exact"/>
        <w:ind w:firstLineChars="200" w:firstLine="640"/>
        <w:rPr>
          <w:rFonts w:ascii="仿宋_GB2312" w:eastAsia="仿宋_GB2312" w:hAnsi="ˎ̥" w:cs="宋体" w:hint="eastAsia"/>
          <w:b/>
          <w:color w:val="FF0000"/>
          <w:sz w:val="32"/>
          <w:szCs w:val="32"/>
        </w:rPr>
      </w:pPr>
      <w:r w:rsidRPr="00C42842">
        <w:rPr>
          <w:rFonts w:ascii="仿宋_GB2312" w:eastAsia="仿宋_GB2312" w:hint="eastAsia"/>
          <w:kern w:val="2"/>
          <w:sz w:val="32"/>
          <w:szCs w:val="32"/>
        </w:rPr>
        <w:t>校级科研项目分为三大类：重点项目、一般项目、学生科研基金项目（含研究生科研项目）。校级科研项目只资助讲师（含讲师）或硕士学位以下的青年教师，有国家项目和省级项目以及副教授以上职称的教师不能申报校级科研项目。符合此类条件的只立项资助一次</w:t>
      </w:r>
      <w:r w:rsidRPr="00C42842">
        <w:rPr>
          <w:rFonts w:ascii="仿宋_GB2312" w:eastAsia="仿宋_GB2312" w:hAnsi="ˎ̥" w:cs="宋体" w:hint="eastAsia"/>
          <w:color w:val="000000"/>
          <w:sz w:val="32"/>
          <w:szCs w:val="32"/>
        </w:rPr>
        <w:t>。</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第二条  申报程序</w:t>
      </w:r>
    </w:p>
    <w:p w:rsidR="00C42842" w:rsidRPr="00C42842" w:rsidRDefault="00C42842" w:rsidP="00C42842">
      <w:pPr>
        <w:snapToGrid w:val="0"/>
        <w:spacing w:after="0" w:line="560" w:lineRule="exact"/>
        <w:ind w:firstLineChars="200" w:firstLine="640"/>
        <w:rPr>
          <w:rFonts w:ascii="仿宋_GB2312" w:eastAsia="仿宋_GB2312" w:hint="eastAsia"/>
          <w:kern w:val="2"/>
          <w:sz w:val="32"/>
          <w:szCs w:val="32"/>
        </w:rPr>
      </w:pPr>
      <w:r w:rsidRPr="00C42842">
        <w:rPr>
          <w:rFonts w:ascii="仿宋_GB2312" w:eastAsia="仿宋_GB2312" w:hint="eastAsia"/>
          <w:kern w:val="2"/>
          <w:sz w:val="32"/>
          <w:szCs w:val="32"/>
        </w:rPr>
        <w:t>1、重点委托项目学校根据需要拟定，通过专家评审，报送主管校长审批，学校下发立项文件。</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2、一般校级科研项目采取自由申报、院级学术委员会推荐、科技处组织评审的原则立项。</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3、申请者要认真填写《吉首大学校级科研项目申报书》一式两份，学校科技处对《申报书》进行资格、形式审查后分发各学术委员会进行评审，评审结果上报科技处，最</w:t>
      </w:r>
      <w:r w:rsidRPr="00C42842">
        <w:rPr>
          <w:rFonts w:ascii="仿宋_GB2312" w:eastAsia="仿宋_GB2312" w:hAnsi="ˎ̥" w:cs="宋体" w:hint="eastAsia"/>
          <w:color w:val="000000"/>
          <w:sz w:val="32"/>
          <w:szCs w:val="32"/>
        </w:rPr>
        <w:lastRenderedPageBreak/>
        <w:t>后报送主管校长批准。《吉首大学校级科研项目申报书》在科技处和学院各1份存档。</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4、校级科研项目被批准后由科研处下达项目通知书，正式立项并列入学校当年年度科研计划。</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第三条  项目指标的分配</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依据年度科研计划项目总数，实行计划与奖励相结合的原则划拨指标数，具体划拨办法如下：</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1、获得国家级（国家社科基金、国家自科基金）立项课题单位，按1：1给予课题指标奖励。获得省级重大与重点以上课题单位，按实际立项数分别给予1：1和1：1奖励课题指标。</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2、获得省级以上科研成果奖励单位，按成果奖级别给予奖励，国家级科研成果单位按1：1给予课题奖励，省级科研成果一、二等奖的单位按1：1给予课题奖励。省级科研成果三等奖的单位按1：1给予课题奖励。</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3、上一年度校级课题的完成情况与下一年度课题的指标分配相结合。</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4、奖励课题由学院学术委员会评定，科技处审定。</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第四条  经费管理</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1、资助额度：人文社科类重点项目10000元；自然科学类重点项目15000元，待项目结题后一次性报销研究经费。</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教师类：一般人文社科类项目2000元，自然科学类项目3000元。</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学生类：一般人文社科类项目1500元，自然科学类项</w:t>
      </w:r>
      <w:r w:rsidRPr="00C42842">
        <w:rPr>
          <w:rFonts w:ascii="仿宋_GB2312" w:eastAsia="仿宋_GB2312" w:hAnsi="ˎ̥" w:cs="宋体" w:hint="eastAsia"/>
          <w:color w:val="000000"/>
          <w:sz w:val="32"/>
          <w:szCs w:val="32"/>
        </w:rPr>
        <w:lastRenderedPageBreak/>
        <w:t>目2000元。</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2、开支范围包括：</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科研业务费：包括测试分析、业务资料、论文发表、国内学术会议费和国内调研费、部分专著出版费等；鉴定验收费、专利申报及维持费；</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第五条 项目验收</w:t>
      </w:r>
    </w:p>
    <w:p w:rsidR="00C42842" w:rsidRPr="00C42842" w:rsidRDefault="00C42842" w:rsidP="00C42842">
      <w:pPr>
        <w:snapToGrid w:val="0"/>
        <w:spacing w:after="0" w:line="560" w:lineRule="exact"/>
        <w:ind w:firstLineChars="200" w:firstLine="636"/>
        <w:rPr>
          <w:rFonts w:ascii="仿宋_GB2312" w:eastAsia="仿宋_GB2312" w:hAnsi="ˎ̥" w:cs="宋体" w:hint="eastAsia"/>
          <w:color w:val="000000"/>
          <w:spacing w:val="-2"/>
          <w:sz w:val="32"/>
          <w:szCs w:val="32"/>
        </w:rPr>
      </w:pPr>
      <w:r w:rsidRPr="00C42842">
        <w:rPr>
          <w:rFonts w:ascii="仿宋_GB2312" w:eastAsia="仿宋_GB2312" w:hAnsi="ˎ̥" w:cs="宋体" w:hint="eastAsia"/>
          <w:color w:val="000000"/>
          <w:spacing w:val="-2"/>
          <w:sz w:val="32"/>
          <w:szCs w:val="32"/>
        </w:rPr>
        <w:t>1、校级重点科研项目在规定执行期结束时应以适当形式结题或鉴定。项目负责人应在计划完成的期限之前提出项目验收申请，填报《吉首大学科研项目结题验收表》及成果材料各一份，并提交项目工作总结一份。重点委托项目科研处按项目原定计划审查项目执行情况，适当时，组织有关专家进行审查。按原定计划完成各项指标者方可同意通过验收。</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2、重大与重点项目以论文结题的项目，一般要求2－3篇专业学术论文，其中至少有1篇国家级核心期刊(或者学校D</w:t>
      </w:r>
      <w:proofErr w:type="gramStart"/>
      <w:r w:rsidRPr="00C42842">
        <w:rPr>
          <w:rFonts w:ascii="仿宋_GB2312" w:eastAsia="仿宋_GB2312" w:hAnsi="ˎ̥" w:cs="宋体" w:hint="eastAsia"/>
          <w:color w:val="000000"/>
          <w:sz w:val="32"/>
          <w:szCs w:val="32"/>
        </w:rPr>
        <w:t>类刊物)，</w:t>
      </w:r>
      <w:proofErr w:type="gramEnd"/>
      <w:r w:rsidRPr="00C42842">
        <w:rPr>
          <w:rFonts w:ascii="仿宋_GB2312" w:eastAsia="仿宋_GB2312" w:hAnsi="ˎ̥" w:cs="宋体" w:hint="eastAsia"/>
          <w:color w:val="000000"/>
          <w:sz w:val="32"/>
          <w:szCs w:val="32"/>
        </w:rPr>
        <w:t>其他结题成果要求公开刊物正刊发表1篇专业学术论文，所有项目成果必须标注“吉首大学校级科研项目资助（编号※※），否则，不予结题。</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3、重大、重点项目研究时间一般为2年，一般项目1年，学生创新基金项目为1年，一般不能延期。凡是在研究期限没有完成的，撤消研究项目，取消项目研究经费。但特殊情况经科技处批准最多延期1年。</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第六条  本办法由科技处负责解释。</w:t>
      </w:r>
    </w:p>
    <w:p w:rsidR="00C42842" w:rsidRPr="00C42842" w:rsidRDefault="00C42842" w:rsidP="00C42842">
      <w:pPr>
        <w:snapToGrid w:val="0"/>
        <w:spacing w:after="0" w:line="560" w:lineRule="exact"/>
        <w:ind w:firstLineChars="200" w:firstLine="640"/>
        <w:rPr>
          <w:rFonts w:ascii="仿宋_GB2312" w:eastAsia="仿宋_GB2312" w:hAnsi="ˎ̥" w:cs="宋体" w:hint="eastAsia"/>
          <w:color w:val="000000"/>
          <w:sz w:val="32"/>
          <w:szCs w:val="32"/>
        </w:rPr>
      </w:pPr>
      <w:r w:rsidRPr="00C42842">
        <w:rPr>
          <w:rFonts w:ascii="仿宋_GB2312" w:eastAsia="仿宋_GB2312" w:hAnsi="ˎ̥" w:cs="宋体" w:hint="eastAsia"/>
          <w:color w:val="000000"/>
          <w:sz w:val="32"/>
          <w:szCs w:val="32"/>
        </w:rPr>
        <w:t>第七条  本办法从发文之日起实行。</w:t>
      </w:r>
    </w:p>
    <w:p w:rsidR="00C42842" w:rsidRPr="00C42842" w:rsidRDefault="00C42842" w:rsidP="00C42842">
      <w:pPr>
        <w:snapToGrid w:val="0"/>
        <w:spacing w:after="0" w:line="80" w:lineRule="exact"/>
        <w:jc w:val="left"/>
        <w:rPr>
          <w:rFonts w:ascii="仿宋_GB2312" w:eastAsia="仿宋_GB2312" w:hAnsi="ˎ̥" w:cs="宋体" w:hint="eastAsia"/>
          <w:color w:val="000000"/>
          <w:sz w:val="32"/>
          <w:szCs w:val="32"/>
        </w:rPr>
      </w:pPr>
    </w:p>
    <w:p w:rsidR="00C42842" w:rsidRPr="00C42842" w:rsidRDefault="00C42842" w:rsidP="00C42842">
      <w:pPr>
        <w:snapToGrid w:val="0"/>
        <w:spacing w:after="0" w:line="80" w:lineRule="exact"/>
        <w:jc w:val="left"/>
        <w:rPr>
          <w:rFonts w:ascii="仿宋_GB2312" w:eastAsia="仿宋_GB2312" w:hAnsi="ˎ̥" w:cs="宋体" w:hint="eastAsia"/>
          <w:color w:val="000000"/>
          <w:sz w:val="32"/>
          <w:szCs w:val="32"/>
        </w:rPr>
      </w:pPr>
    </w:p>
    <w:p w:rsidR="00C42842" w:rsidRPr="00C42842" w:rsidRDefault="00C42842" w:rsidP="00C42842">
      <w:pPr>
        <w:snapToGrid w:val="0"/>
        <w:spacing w:after="0" w:line="80" w:lineRule="exact"/>
        <w:jc w:val="left"/>
        <w:rPr>
          <w:rFonts w:ascii="仿宋_GB2312" w:eastAsia="仿宋_GB2312" w:hAnsi="ˎ̥" w:cs="宋体" w:hint="eastAsia"/>
          <w:color w:val="000000"/>
          <w:sz w:val="32"/>
          <w:szCs w:val="32"/>
        </w:rPr>
      </w:pPr>
    </w:p>
    <w:bookmarkEnd w:id="1"/>
    <w:p w:rsidR="00C42842" w:rsidRPr="00C42842" w:rsidRDefault="00C42842" w:rsidP="00C42842">
      <w:pPr>
        <w:snapToGrid w:val="0"/>
        <w:spacing w:after="0" w:line="640" w:lineRule="exact"/>
        <w:rPr>
          <w:rFonts w:ascii="华文中宋" w:eastAsia="华文中宋" w:hAnsi="华文中宋" w:hint="eastAsia"/>
          <w:kern w:val="2"/>
          <w:sz w:val="21"/>
          <w:szCs w:val="24"/>
        </w:rPr>
      </w:pPr>
      <w:r w:rsidRPr="00C42842">
        <w:rPr>
          <w:rFonts w:ascii="华文中宋" w:eastAsia="华文中宋" w:hAnsi="华文中宋" w:hint="eastAsia"/>
          <w:color w:val="000000"/>
          <w:kern w:val="2"/>
          <w:sz w:val="32"/>
          <w:szCs w:val="24"/>
        </w:rPr>
        <w:t>主题词：</w:t>
      </w:r>
      <w:bookmarkStart w:id="3" w:name="主题词"/>
      <w:r w:rsidRPr="00C42842">
        <w:rPr>
          <w:rFonts w:ascii="华文中宋" w:eastAsia="华文中宋" w:hAnsi="华文中宋" w:hint="eastAsia"/>
          <w:color w:val="000000"/>
          <w:kern w:val="2"/>
          <w:sz w:val="32"/>
          <w:szCs w:val="24"/>
        </w:rPr>
        <w:t>科研工作  校级课题  管理办法  通知</w:t>
      </w:r>
      <w:bookmarkEnd w:id="3"/>
    </w:p>
    <w:p w:rsidR="00C42842" w:rsidRPr="00C42842" w:rsidRDefault="00C42842" w:rsidP="00C42842">
      <w:pPr>
        <w:snapToGrid w:val="0"/>
        <w:spacing w:after="0" w:line="640" w:lineRule="exact"/>
        <w:ind w:firstLineChars="171" w:firstLine="359"/>
        <w:rPr>
          <w:rFonts w:ascii="仿宋_GB2312" w:eastAsia="仿宋_GB2312" w:hAnsi="宋体" w:hint="eastAsia"/>
          <w:color w:val="000000"/>
          <w:kern w:val="2"/>
          <w:sz w:val="32"/>
          <w:szCs w:val="24"/>
        </w:rPr>
      </w:pPr>
      <w:r w:rsidRPr="00C42842">
        <w:rPr>
          <w:rFonts w:ascii="Times New Roman" w:eastAsia="宋体" w:hint="eastAsia"/>
          <w:noProof/>
          <w:kern w:val="2"/>
          <w:sz w:val="21"/>
          <w:szCs w:val="24"/>
        </w:rPr>
        <w:lastRenderedPageBreak/>
        <mc:AlternateContent>
          <mc:Choice Requires="wps">
            <w:drawing>
              <wp:anchor distT="0" distB="0" distL="114300" distR="114300" simplePos="0" relativeHeight="251659264" behindDoc="0" locked="0" layoutInCell="1" allowOverlap="1" wp14:anchorId="5FFD66E8" wp14:editId="21840F28">
                <wp:simplePos x="0" y="0"/>
                <wp:positionH relativeFrom="column">
                  <wp:posOffset>0</wp:posOffset>
                </wp:positionH>
                <wp:positionV relativeFrom="paragraph">
                  <wp:posOffset>88900</wp:posOffset>
                </wp:positionV>
                <wp:extent cx="3259455" cy="0"/>
                <wp:effectExtent l="9525" t="12700" r="17145"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94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836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25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BU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" strokeweight="1.5pt"/>
            </w:pict>
          </mc:Fallback>
        </mc:AlternateContent>
      </w:r>
      <w:r w:rsidRPr="00C42842">
        <w:rPr>
          <w:rFonts w:ascii="仿宋_GB2312" w:eastAsia="仿宋_GB2312" w:hAnsi="宋体" w:hint="eastAsia"/>
          <w:color w:val="000000"/>
          <w:kern w:val="2"/>
          <w:sz w:val="32"/>
          <w:szCs w:val="24"/>
        </w:rPr>
        <w:t xml:space="preserve">吉首大学校长办公室             </w:t>
      </w:r>
      <w:bookmarkStart w:id="4" w:name="日期"/>
      <w:r w:rsidRPr="00C42842">
        <w:rPr>
          <w:rFonts w:ascii="仿宋_GB2312" w:eastAsia="仿宋_GB2312" w:hAnsi="宋体" w:hint="eastAsia"/>
          <w:color w:val="000000"/>
          <w:kern w:val="2"/>
          <w:sz w:val="32"/>
          <w:szCs w:val="24"/>
        </w:rPr>
        <w:t>2012年4月16日</w:t>
      </w:r>
      <w:bookmarkEnd w:id="4"/>
      <w:r w:rsidRPr="00C42842">
        <w:rPr>
          <w:rFonts w:ascii="仿宋_GB2312" w:eastAsia="仿宋_GB2312" w:hAnsi="宋体" w:hint="eastAsia"/>
          <w:color w:val="000000"/>
          <w:kern w:val="2"/>
          <w:sz w:val="32"/>
          <w:szCs w:val="24"/>
        </w:rPr>
        <w:t>印发</w:t>
      </w:r>
    </w:p>
    <w:p w:rsidR="00C42842" w:rsidRPr="00C42842" w:rsidRDefault="00C42842" w:rsidP="00C42842">
      <w:pPr>
        <w:snapToGrid w:val="0"/>
        <w:spacing w:after="0" w:line="640" w:lineRule="exact"/>
        <w:jc w:val="right"/>
        <w:rPr>
          <w:rFonts w:ascii="仿宋_GB2312" w:eastAsia="仿宋_GB2312" w:hAnsi="宋体" w:hint="eastAsia"/>
          <w:color w:val="000000"/>
          <w:kern w:val="2"/>
          <w:sz w:val="32"/>
          <w:szCs w:val="24"/>
        </w:rPr>
      </w:pPr>
      <w:r w:rsidRPr="00C42842">
        <w:rPr>
          <w:rFonts w:ascii="Times New Roman" w:eastAsia="宋体" w:hint="eastAsia"/>
          <w:noProof/>
          <w:kern w:val="2"/>
          <w:sz w:val="21"/>
          <w:szCs w:val="24"/>
        </w:rPr>
        <mc:AlternateContent>
          <mc:Choice Requires="wps">
            <w:drawing>
              <wp:anchor distT="0" distB="0" distL="114300" distR="114300" simplePos="0" relativeHeight="251660288" behindDoc="0" locked="0" layoutInCell="1" allowOverlap="1" wp14:anchorId="1761B5F0" wp14:editId="406E22BB">
                <wp:simplePos x="0" y="0"/>
                <wp:positionH relativeFrom="column">
                  <wp:posOffset>0</wp:posOffset>
                </wp:positionH>
                <wp:positionV relativeFrom="paragraph">
                  <wp:posOffset>79375</wp:posOffset>
                </wp:positionV>
                <wp:extent cx="3259455" cy="0"/>
                <wp:effectExtent l="9525" t="12700" r="1714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94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AA69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256.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an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" strokeweight="1.5pt"/>
            </w:pict>
          </mc:Fallback>
        </mc:AlternateContent>
      </w:r>
      <w:r w:rsidRPr="00C42842">
        <w:rPr>
          <w:rFonts w:ascii="仿宋_GB2312" w:eastAsia="仿宋_GB2312" w:hAnsi="宋体" w:hint="eastAsia"/>
          <w:color w:val="000000"/>
          <w:kern w:val="2"/>
          <w:sz w:val="32"/>
          <w:szCs w:val="24"/>
        </w:rPr>
        <w:t>印数：</w:t>
      </w:r>
      <w:bookmarkStart w:id="5" w:name="份数"/>
      <w:r w:rsidRPr="00C42842">
        <w:rPr>
          <w:rFonts w:ascii="仿宋_GB2312" w:eastAsia="仿宋_GB2312" w:hAnsi="宋体" w:hint="eastAsia"/>
          <w:color w:val="000000"/>
          <w:kern w:val="2"/>
          <w:sz w:val="32"/>
          <w:szCs w:val="24"/>
        </w:rPr>
        <w:t>5</w:t>
      </w:r>
      <w:bookmarkEnd w:id="5"/>
      <w:r w:rsidRPr="00C42842">
        <w:rPr>
          <w:rFonts w:ascii="仿宋_GB2312" w:eastAsia="仿宋_GB2312" w:hAnsi="宋体" w:hint="eastAsia"/>
          <w:color w:val="000000"/>
          <w:kern w:val="2"/>
          <w:sz w:val="32"/>
          <w:szCs w:val="24"/>
        </w:rPr>
        <w:t>份</w:t>
      </w:r>
    </w:p>
    <w:p w:rsidR="00707A3C" w:rsidRDefault="00707A3C"/>
    <w:sectPr w:rsidR="00707A3C" w:rsidSect="00432BE6">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42"/>
    <w:rsid w:val="00432BE6"/>
    <w:rsid w:val="00707A3C"/>
    <w:rsid w:val="00C428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5D11F-39BB-40BE-AC2D-7531567B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32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Dr.</dc:creator>
  <cp:keywords/>
  <dc:description/>
  <cp:lastModifiedBy>Liu Dr.</cp:lastModifiedBy>
  <cp:revision>1</cp:revision>
  <dcterms:created xsi:type="dcterms:W3CDTF">2017-09-13T14:39:00Z</dcterms:created>
  <dcterms:modified xsi:type="dcterms:W3CDTF">2017-09-13T14:40:00Z</dcterms:modified>
</cp:coreProperties>
</file>